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 nr. 3: Regulamin Otwartych Kursów Rzeźby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4"/>
          <w:szCs w:val="24"/>
          <w:rtl w:val="0"/>
        </w:rPr>
        <w:t xml:space="preserve">REGULAMIN KURSU 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Otwarte Kursy Rzeźby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spacing w:line="240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Organizatorami kursu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„Otwarte Kursy Rzeźby”,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 Akademia Sztuk Pięknych w Warszawie, Wydział Rzeźby.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spacing w:line="240" w:lineRule="auto"/>
        <w:ind w:left="42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Czynności organizacyjne związane z prowadzeniem kursu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„Otwarte Kursy Rzeźby”,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prowadzi jednostka organizacyjna – Wydział Rzeźby.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line="240" w:lineRule="auto"/>
        <w:ind w:left="42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Regulamin kursu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„Otwarte Kursy Rzeźby”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zwany dalej Regulaminem, określa ogólne zasady organizacji i tok kursu oraz związane z nim prawa i obowiązki uczestników kursu.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line="240" w:lineRule="auto"/>
        <w:ind w:left="426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Program kursu obejmował będzie następujące moduły: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Rzeźba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zajęcia warsztatowe z rzeźby w zakresie studium natury i kompozycji przestrzennej;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Rysunek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zajęcia warsztatowe z rysunku w zakresie studium natury i kompozycji na płaszczyźnie;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Fotografia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 zajęcia warsztatowe w zakresie podstaw fotografii analogowej i cyfrowej;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Techniki rzeźbiarskie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- zajęcia warsztatowe z technik rzeźbiarskich. Zajęcia prowadzone są przez pracowników związanych z Akademią Sztuk Pięknych w Warszawie oraz inne uznane autorytety z tych dziedzin.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spacing w:line="240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Regulamin ustala ogólne zasady naboru kursantów na kurs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„Otwarte Kursy Rzeźby”,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zwany dalej „kursem”.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Uczestnikiem kursu może zostać osoba, która ukończyła 18 rok życia, niezależnie od posiadanego wykształcenia.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Kurs jest prowadzony w formie stacjonarnej.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Organizatorzy kursu zapewniają: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line="240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zajęć i konsultacji przez kadrę posiadającą odpowiednie kwalifikacje,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line="24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wyposażenie sal dydaktycznych w niezbędne do realizacji kursu pomoce naukowe </w:t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oraz pomoce dydaktyczne</w:t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podstawowe materiały plastyczne, z wyłączeniem modułu Brąz.</w:t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obsługę administracyjno-techniczną</w:t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5</w:t>
      </w:r>
    </w:p>
    <w:p w:rsidR="00000000" w:rsidDel="00000000" w:rsidP="00000000" w:rsidRDefault="00000000" w:rsidRPr="00000000" w14:paraId="0000002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hd w:fill="ffffff" w:val="clear"/>
        <w:spacing w:line="240" w:lineRule="auto"/>
        <w:ind w:left="42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Kurs jest prowadzony w języku polskim.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hd w:fill="ffffff" w:val="clear"/>
        <w:spacing w:line="240" w:lineRule="auto"/>
        <w:ind w:left="42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Jednostką obliczeniową kursów jest godzina akademicka (45 min).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hd w:fill="ffffff" w:val="clear"/>
        <w:spacing w:line="240" w:lineRule="auto"/>
        <w:ind w:left="42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Kurs prowadzony jest według autorskich programów osób prowadzących zajęcia </w:t>
        <w:br w:type="textWrapping"/>
        <w:t xml:space="preserve">w ramach kursu.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hd w:fill="ffffff" w:val="clear"/>
        <w:spacing w:line="240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Kurs odbywa się w budynkach Akademii Sztuk Pięknych w Warszawie.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6</w:t>
      </w:r>
    </w:p>
    <w:p w:rsidR="00000000" w:rsidDel="00000000" w:rsidP="00000000" w:rsidRDefault="00000000" w:rsidRPr="00000000" w14:paraId="0000002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line="240" w:lineRule="auto"/>
        <w:ind w:left="42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uczestników w kursie jest odpłatny.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hd w:fill="ffffff" w:val="clear"/>
        <w:spacing w:line="240" w:lineRule="auto"/>
        <w:ind w:left="42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Brak wniesienia opłaty w określonym terminie skutkuje skreśleniem z listy uczestników kursu.</w:t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7</w:t>
      </w:r>
    </w:p>
    <w:p w:rsidR="00000000" w:rsidDel="00000000" w:rsidP="00000000" w:rsidRDefault="00000000" w:rsidRPr="00000000" w14:paraId="0000003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hd w:fill="ffffff" w:val="clear"/>
        <w:spacing w:line="240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zakwalifikowaniu na kurs decyduje kolejność zgłoszeń oraz terminowe wniesienie opłaty za kurs.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hd w:fill="ffffff" w:val="clear"/>
        <w:spacing w:line="240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Złożenie formularza zgłoszenia: osobiście w dziekanacie wydziału Rzeźby, ul. Spokojna 15, Warszawa lub drogą elektroniczną na adres </w:t>
      </w:r>
      <w:r w:rsidDel="00000000" w:rsidR="00000000" w:rsidRPr="00000000">
        <w:rPr>
          <w:rFonts w:ascii="Calibri" w:cs="Calibri" w:eastAsia="Calibri" w:hAnsi="Calibri"/>
          <w:color w:val="0201fe"/>
          <w:rtl w:val="0"/>
        </w:rPr>
        <w:t xml:space="preserve">rzezba@asp.waw.pl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hd w:fill="ffffff" w:val="clear"/>
        <w:spacing w:line="240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Opłatę należy wnieść na rachunek wskazany w formularzu zgłoszenia.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hd w:fill="ffffff" w:val="clear"/>
        <w:spacing w:line="240" w:lineRule="auto"/>
        <w:ind w:left="42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Organizatorzy określają minimalną liczbę uczestników danego modułu w ofercie szczegółowej.</w:t>
      </w:r>
    </w:p>
    <w:p w:rsidR="00000000" w:rsidDel="00000000" w:rsidP="00000000" w:rsidRDefault="00000000" w:rsidRPr="00000000" w14:paraId="0000003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8</w:t>
      </w:r>
    </w:p>
    <w:p w:rsidR="00000000" w:rsidDel="00000000" w:rsidP="00000000" w:rsidRDefault="00000000" w:rsidRPr="00000000" w14:paraId="0000003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każdą edycję kursu zostanie przygotowana oferta szczegółowa (zawierająca </w:t>
        <w:br w:type="textWrapping"/>
        <w:t xml:space="preserve">w szczególności wykaz modułów realizowanych w ramach kursu, terminy płatności, terminy zgłoszeń, harmonogram zajęć), która zamieszczana będzie na stronach internetowych ASP i Wydziału Rzeźby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www.asp.waw.pl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www.wr.asp.waw.pl.)</w:t>
      </w:r>
    </w:p>
    <w:p w:rsidR="00000000" w:rsidDel="00000000" w:rsidP="00000000" w:rsidRDefault="00000000" w:rsidRPr="00000000" w14:paraId="00000039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9</w:t>
      </w:r>
    </w:p>
    <w:p w:rsidR="00000000" w:rsidDel="00000000" w:rsidP="00000000" w:rsidRDefault="00000000" w:rsidRPr="00000000" w14:paraId="0000003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kursu uczestnicy są zobowiązani do przestrzegania przepisów porządkowych obowiązujących w Akademia Sztuk Pięknych w Warszawie.   </w:t>
      </w:r>
    </w:p>
    <w:p w:rsidR="00000000" w:rsidDel="00000000" w:rsidP="00000000" w:rsidRDefault="00000000" w:rsidRPr="00000000" w14:paraId="0000003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10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3"/>
          <w:numId w:val="3"/>
        </w:numPr>
        <w:shd w:fill="ffffff" w:val="clear"/>
        <w:spacing w:line="240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Uczestnik ma prawo do otrzymania zaświadczenia potwierdzającego udział w kursie. Zaświadczenie wydawane jest po jego zakończeniu.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3"/>
          <w:numId w:val="3"/>
        </w:numPr>
        <w:shd w:fill="ffffff" w:val="clear"/>
        <w:spacing w:line="240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Warunkiem otrzymania dyplomu jest udział uczestnika w przynajmniej 75% zajęć. </w:t>
        <w:br w:type="textWrapping"/>
        <w:t xml:space="preserve">Przy odbiorze dyplomu należy okazać dokument tożsamości ze zdjęciem.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3"/>
          <w:numId w:val="3"/>
        </w:numPr>
        <w:shd w:fill="ffffff" w:val="clear"/>
        <w:spacing w:line="240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Dyplom ukończenia kursu, o którym mowa w ust. 2. podpisuje dziekan Wydziału Rzeźby Akademii Sztuk Pięknych w Warszawie oraz kierownika Otwartych Kursów Rzeźby.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11</w:t>
      </w:r>
    </w:p>
    <w:p w:rsidR="00000000" w:rsidDel="00000000" w:rsidP="00000000" w:rsidRDefault="00000000" w:rsidRPr="00000000" w14:paraId="0000004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Uczestnik kursu zostaje skreślony z listy kursu w przypadku:</w:t>
      </w:r>
    </w:p>
    <w:p w:rsidR="00000000" w:rsidDel="00000000" w:rsidP="00000000" w:rsidRDefault="00000000" w:rsidRPr="00000000" w14:paraId="00000049">
      <w:pPr>
        <w:numPr>
          <w:ilvl w:val="1"/>
          <w:numId w:val="9"/>
        </w:numPr>
        <w:shd w:fill="ffffff" w:val="clear"/>
        <w:spacing w:line="240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pisemnej rezygnacji z kursu,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9"/>
        </w:numPr>
        <w:shd w:fill="ffffff" w:val="clear"/>
        <w:spacing w:line="240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niewniesienia opłaty za kurs w terminie,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9"/>
        </w:numPr>
        <w:shd w:fill="ffffff" w:val="clear"/>
        <w:spacing w:line="240" w:lineRule="auto"/>
        <w:ind w:left="426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nieprzestrzegania Regulaminu lub przepisów porządkowych obowiązujących </w:t>
        <w:br w:type="textWrapping"/>
        <w:t xml:space="preserve">w Akademii Sztuk Pięknych w Warszawie.</w:t>
      </w:r>
    </w:p>
    <w:p w:rsidR="00000000" w:rsidDel="00000000" w:rsidP="00000000" w:rsidRDefault="00000000" w:rsidRPr="00000000" w14:paraId="0000004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12</w:t>
      </w:r>
    </w:p>
    <w:p w:rsidR="00000000" w:rsidDel="00000000" w:rsidP="00000000" w:rsidRDefault="00000000" w:rsidRPr="00000000" w14:paraId="0000004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Uczestnik może zrezygnować z kursu wysyłając informację drogą elektroniczną na adres rzezba@asp.waw.pl.</w:t>
      </w:r>
    </w:p>
    <w:p w:rsidR="00000000" w:rsidDel="00000000" w:rsidP="00000000" w:rsidRDefault="00000000" w:rsidRPr="00000000" w14:paraId="0000005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13</w:t>
      </w:r>
    </w:p>
    <w:p w:rsidR="00000000" w:rsidDel="00000000" w:rsidP="00000000" w:rsidRDefault="00000000" w:rsidRPr="00000000" w14:paraId="00000052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hd w:fill="ffffff" w:val="clear"/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Uczestnik ma prawo do otrzymania faktury za wniesioną opłatę za udział w kursie.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hd w:fill="ffffff" w:val="clear"/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datę dokonania płatności uznaje się dzień wpływu płatności na rachunek bankowy Akademii Sztuk Pięknych w Warszawie.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hd w:fill="ffffff" w:val="clear"/>
        <w:spacing w:line="240" w:lineRule="auto"/>
        <w:ind w:left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Faktury wymienione w ust. 1. wydawane są przez kwesturę Akademii Sztuk Pięknych </w:t>
        <w:br w:type="textWrapping"/>
        <w:t xml:space="preserve">w Warszawie.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14</w:t>
      </w:r>
    </w:p>
    <w:p w:rsidR="00000000" w:rsidDel="00000000" w:rsidP="00000000" w:rsidRDefault="00000000" w:rsidRPr="00000000" w14:paraId="0000005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3"/>
          <w:numId w:val="8"/>
        </w:numPr>
        <w:shd w:fill="ffffff" w:val="clear"/>
        <w:spacing w:line="240" w:lineRule="auto"/>
        <w:ind w:left="426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Uczestnik ponosi odpowiedzialność za podanie nieprawdziwych danych osobowych.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3"/>
          <w:numId w:val="8"/>
        </w:numPr>
        <w:shd w:fill="ffffff" w:val="clear"/>
        <w:spacing w:line="240" w:lineRule="auto"/>
        <w:ind w:left="426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Administratorem danych osobowych jest Akademia Sztuk Pięknych w Warszawie </w:t>
        <w:br w:type="textWrapping"/>
        <w:t xml:space="preserve">ul. Krakowskie Przedmieście 5, 00-068 Warszawa. Celem przetwarzania danych osobowych jest udział w kursie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„Otwarte Kursy Rzeźby”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na podstawie art.  6 ust. 1 lit. a) rozporządzenia Parlamentu Europejskiego i Rady (UE) 2016/679 z dnia 27 kwietnia 2016 r. w sprawie ochrony osób fizycznych w związku z przetwarzaniem danych osobowych i w sprawie swobodnego przepływu takich danych oraz uchylenia dyrektywy 95/46/WE tj. zgody osoby, której dane dotyczą.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zakresie, w jakim udzielona została zgoda na przetwarzanie danych osobowych, przysługuje prawo do jej cofnięcia. Wycofanie zgody nie wpływa na zgodność z prawem przetwarzania, którego dokonano na podstawie zgody przed jej wycofaniem.</w:t>
      </w:r>
    </w:p>
    <w:p w:rsidR="00000000" w:rsidDel="00000000" w:rsidP="00000000" w:rsidRDefault="00000000" w:rsidRPr="00000000" w14:paraId="0000005C">
      <w:pPr>
        <w:shd w:fill="ffffff" w:val="clear"/>
        <w:spacing w:line="240" w:lineRule="auto"/>
        <w:ind w:left="42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Szczegółowe informacje dotyczące przetwarzania danych osobowych znajdują się na stronie internetowej pod adresem: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www.asp.waw.pl/dane-osobowe/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15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Regulamin wchodzi w życie z dniem …..……. 2025 r.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426"/>
          <w:tab w:val="left" w:leader="none" w:pos="5954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Profesor Maciej Aleksandrowicz </w:t>
        <w:tab/>
        <w:t xml:space="preserve">prof. Błażej Ostoja Lniski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134"/>
          <w:tab w:val="left" w:leader="none" w:pos="6804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Dziekan</w:t>
        <w:tab/>
        <w:t xml:space="preserve">Rektor</w:t>
      </w:r>
    </w:p>
    <w:p w:rsidR="00000000" w:rsidDel="00000000" w:rsidP="00000000" w:rsidRDefault="00000000" w:rsidRPr="00000000" w14:paraId="00000069">
      <w:pPr>
        <w:tabs>
          <w:tab w:val="left" w:leader="none" w:pos="567"/>
          <w:tab w:val="left" w:leader="none" w:pos="5954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Wydziału Rzeźby</w:t>
        <w:tab/>
        <w:t xml:space="preserve">Akademii Sztuk Pięknych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567"/>
          <w:tab w:val="left" w:leader="none" w:pos="6521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Akademii Sztuk Pięknych </w:t>
        <w:tab/>
        <w:t xml:space="preserve">w Warszawie</w:t>
      </w:r>
    </w:p>
    <w:p w:rsidR="00000000" w:rsidDel="00000000" w:rsidP="00000000" w:rsidRDefault="00000000" w:rsidRPr="00000000" w14:paraId="0000006B">
      <w:pPr>
        <w:tabs>
          <w:tab w:val="left" w:leader="none" w:pos="0"/>
          <w:tab w:val="left" w:leader="none" w:pos="6521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w Warszawie</w:t>
      </w:r>
    </w:p>
    <w:p w:rsidR="00000000" w:rsidDel="00000000" w:rsidP="00000000" w:rsidRDefault="00000000" w:rsidRPr="00000000" w14:paraId="0000006C">
      <w:pPr>
        <w:tabs>
          <w:tab w:val="left" w:leader="none" w:pos="567"/>
          <w:tab w:val="left" w:leader="none" w:pos="6521"/>
        </w:tabs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sp.waw.pl" TargetMode="External"/><Relationship Id="rId7" Type="http://schemas.openxmlformats.org/officeDocument/2006/relationships/hyperlink" Target="http://www.asp.waw.pl/dane-osob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